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F3171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D16DC5" w:rsidRDefault="00D16DC5" w:rsidP="00D16DC5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</w:t>
      </w:r>
      <w:r>
        <w:rPr>
          <w:rFonts w:ascii="Garamond" w:hAnsi="Garamond"/>
          <w:b/>
        </w:rPr>
        <w:t>y</w:t>
      </w:r>
      <w:r w:rsidRPr="002765BC">
        <w:rPr>
          <w:rFonts w:ascii="Garamond" w:hAnsi="Garamond"/>
          <w:b/>
        </w:rPr>
        <w:t xml:space="preserve"> Inteligentnych Specjalizacji:</w:t>
      </w:r>
      <w:r w:rsidR="00436216">
        <w:rPr>
          <w:rFonts w:ascii="Garamond" w:hAnsi="Garamond"/>
          <w:b/>
        </w:rPr>
        <w:t xml:space="preserve"> „Przemysł jutra”,</w:t>
      </w:r>
      <w:r>
        <w:rPr>
          <w:rFonts w:ascii="Garamond" w:hAnsi="Garamond"/>
          <w:b/>
        </w:rPr>
        <w:t xml:space="preserve"> „Rozwój oparty na ICT”, „Wyspecjalizowane procesy logistyczne”</w:t>
      </w:r>
    </w:p>
    <w:p w:rsidR="00D16DC5" w:rsidRPr="00327437" w:rsidRDefault="00D16DC5" w:rsidP="00D16DC5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D16DC5" w:rsidRDefault="00D16DC5" w:rsidP="00D16DC5">
      <w:pPr>
        <w:ind w:left="-142"/>
        <w:jc w:val="center"/>
        <w:rPr>
          <w:rFonts w:ascii="Garamond" w:hAnsi="Garamond"/>
          <w:b/>
          <w:lang w:val="en-US"/>
        </w:rPr>
      </w:pPr>
      <w:proofErr w:type="spellStart"/>
      <w:r w:rsidRPr="00327437">
        <w:rPr>
          <w:rFonts w:ascii="Garamond" w:hAnsi="Garamond"/>
          <w:b/>
          <w:lang w:val="en-US"/>
        </w:rPr>
        <w:t>Targi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en-US"/>
        </w:rPr>
        <w:t>SAUDI AIRSHOW 2019</w:t>
      </w:r>
      <w:r w:rsidRPr="00327437">
        <w:rPr>
          <w:rFonts w:ascii="Garamond" w:hAnsi="Garamond"/>
          <w:b/>
          <w:lang w:val="en-US"/>
        </w:rPr>
        <w:t xml:space="preserve">, </w:t>
      </w:r>
      <w:proofErr w:type="spellStart"/>
      <w:r>
        <w:rPr>
          <w:rFonts w:ascii="Garamond" w:hAnsi="Garamond"/>
          <w:b/>
          <w:lang w:val="en-US"/>
        </w:rPr>
        <w:t>Rijad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en-US"/>
        </w:rPr>
        <w:t xml:space="preserve">(Arabia </w:t>
      </w:r>
      <w:proofErr w:type="spellStart"/>
      <w:r>
        <w:rPr>
          <w:rFonts w:ascii="Garamond" w:hAnsi="Garamond"/>
          <w:b/>
          <w:lang w:val="en-US"/>
        </w:rPr>
        <w:t>Saudyjska</w:t>
      </w:r>
      <w:proofErr w:type="spellEnd"/>
      <w:r>
        <w:rPr>
          <w:rFonts w:ascii="Garamond" w:hAnsi="Garamond"/>
          <w:b/>
          <w:lang w:val="en-US"/>
        </w:rPr>
        <w:t xml:space="preserve">), </w:t>
      </w:r>
    </w:p>
    <w:p w:rsidR="00D16DC5" w:rsidRDefault="00D16DC5" w:rsidP="00D16DC5">
      <w:pPr>
        <w:ind w:left="-142"/>
        <w:jc w:val="center"/>
        <w:rPr>
          <w:rFonts w:ascii="Garamond" w:hAnsi="Garamond"/>
          <w:b/>
          <w:sz w:val="16"/>
          <w:szCs w:val="16"/>
        </w:rPr>
      </w:pPr>
      <w:proofErr w:type="spellStart"/>
      <w:r>
        <w:rPr>
          <w:rFonts w:ascii="Garamond" w:hAnsi="Garamond"/>
          <w:b/>
          <w:lang w:val="en-US"/>
        </w:rPr>
        <w:t>odbywające</w:t>
      </w:r>
      <w:proofErr w:type="spellEnd"/>
      <w:r>
        <w:rPr>
          <w:rFonts w:ascii="Garamond" w:hAnsi="Garamond"/>
          <w:b/>
          <w:lang w:val="en-US"/>
        </w:rPr>
        <w:t xml:space="preserve"> </w:t>
      </w:r>
      <w:proofErr w:type="spellStart"/>
      <w:r>
        <w:rPr>
          <w:rFonts w:ascii="Garamond" w:hAnsi="Garamond"/>
          <w:b/>
          <w:lang w:val="en-US"/>
        </w:rPr>
        <w:t>się</w:t>
      </w:r>
      <w:proofErr w:type="spellEnd"/>
      <w:r>
        <w:rPr>
          <w:rFonts w:ascii="Garamond" w:hAnsi="Garamond"/>
          <w:b/>
          <w:lang w:val="en-US"/>
        </w:rPr>
        <w:t xml:space="preserve"> w </w:t>
      </w:r>
      <w:proofErr w:type="spellStart"/>
      <w:r>
        <w:rPr>
          <w:rFonts w:ascii="Garamond" w:hAnsi="Garamond"/>
          <w:b/>
          <w:lang w:val="en-US"/>
        </w:rPr>
        <w:t>dniach</w:t>
      </w:r>
      <w:proofErr w:type="spellEnd"/>
      <w:r w:rsidRPr="00327437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en-US"/>
        </w:rPr>
        <w:t xml:space="preserve">12-14 </w:t>
      </w:r>
      <w:proofErr w:type="spellStart"/>
      <w:r>
        <w:rPr>
          <w:rFonts w:ascii="Garamond" w:hAnsi="Garamond"/>
          <w:b/>
          <w:lang w:val="en-US"/>
        </w:rPr>
        <w:t>marca</w:t>
      </w:r>
      <w:proofErr w:type="spellEnd"/>
      <w:r>
        <w:rPr>
          <w:rFonts w:ascii="Garamond" w:hAnsi="Garamond"/>
          <w:b/>
          <w:lang w:val="en-US"/>
        </w:rPr>
        <w:t xml:space="preserve"> </w:t>
      </w:r>
      <w:r w:rsidRPr="00327437">
        <w:rPr>
          <w:rFonts w:ascii="Garamond" w:hAnsi="Garamond"/>
          <w:b/>
        </w:rPr>
        <w:t>201</w:t>
      </w:r>
      <w:r w:rsidR="005D3530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 xml:space="preserve"> roku</w:t>
      </w:r>
    </w:p>
    <w:p w:rsidR="00D16DC5" w:rsidRDefault="00D16DC5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D16DC5" w:rsidRPr="00327437" w:rsidRDefault="00D16DC5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3C3E57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</w:t>
        </w:r>
        <w:r w:rsidR="00252482" w:rsidRPr="00252482">
          <w:rPr>
            <w:rStyle w:val="Hipercze"/>
            <w:rFonts w:ascii="Garamond" w:hAnsi="Garamond"/>
          </w:rPr>
          <w:t>p</w:t>
        </w:r>
        <w:r w:rsidR="00252482" w:rsidRPr="00252482">
          <w:rPr>
            <w:rStyle w:val="Hipercze"/>
            <w:rFonts w:ascii="Garamond" w:hAnsi="Garamond"/>
          </w:rPr>
          <w:t>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D16DC5" w:rsidRDefault="00D16DC5" w:rsidP="00D16DC5">
      <w:pPr>
        <w:pStyle w:val="Akapitzlist"/>
        <w:numPr>
          <w:ilvl w:val="0"/>
          <w:numId w:val="22"/>
        </w:numPr>
        <w:ind w:left="709" w:right="283"/>
        <w:rPr>
          <w:rFonts w:ascii="Garamond" w:hAnsi="Garamond"/>
          <w:b/>
          <w:bCs/>
        </w:rPr>
      </w:pPr>
      <w:r w:rsidRPr="00D16DC5">
        <w:rPr>
          <w:rFonts w:ascii="Garamond" w:hAnsi="Garamond"/>
          <w:b/>
          <w:bCs/>
        </w:rPr>
        <w:t>„Przemysł Jutra”</w:t>
      </w:r>
      <w:r>
        <w:rPr>
          <w:rFonts w:ascii="Garamond" w:hAnsi="Garamond"/>
          <w:b/>
          <w:bCs/>
        </w:rPr>
        <w:t>:</w:t>
      </w:r>
    </w:p>
    <w:p w:rsidR="00D16DC5" w:rsidRDefault="00D16DC5" w:rsidP="00D16DC5">
      <w:pPr>
        <w:pStyle w:val="Akapitzlist"/>
        <w:tabs>
          <w:tab w:val="left" w:pos="1134"/>
        </w:tabs>
        <w:ind w:left="709" w:right="283"/>
        <w:rPr>
          <w:rFonts w:ascii="Garamond" w:hAnsi="Garamond"/>
        </w:rPr>
      </w:pPr>
      <w:r w:rsidRPr="00D16DC5">
        <w:rPr>
          <w:rFonts w:ascii="Garamond" w:hAnsi="Garamond"/>
          <w:bCs/>
        </w:rPr>
        <w:t>a)</w:t>
      </w:r>
      <w:r>
        <w:rPr>
          <w:rFonts w:ascii="Garamond" w:hAnsi="Garamond"/>
          <w:b/>
          <w:bCs/>
        </w:rPr>
        <w:tab/>
      </w: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24-25,</w:t>
      </w:r>
    </w:p>
    <w:p w:rsidR="00D16DC5" w:rsidRDefault="00D16DC5" w:rsidP="00D16DC5">
      <w:pPr>
        <w:pStyle w:val="Akapitzlis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/>
        </w:rPr>
        <w:t>b)</w:t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27-30,</w:t>
      </w:r>
    </w:p>
    <w:p w:rsidR="00D16DC5" w:rsidRPr="00EE7F6F" w:rsidRDefault="00D16DC5" w:rsidP="00D16DC5">
      <w:pPr>
        <w:pStyle w:val="Akapitzlis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/>
        </w:rPr>
        <w:t>c)</w:t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</w:p>
    <w:p w:rsidR="00D16DC5" w:rsidRPr="00F65D00" w:rsidRDefault="00D16DC5" w:rsidP="00D16DC5">
      <w:pPr>
        <w:pStyle w:val="Default"/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f)</w:t>
      </w:r>
      <w:r>
        <w:rPr>
          <w:rFonts w:ascii="Garamond" w:hAnsi="Garamond" w:cs="Times New Roman"/>
          <w:color w:val="auto"/>
          <w:sz w:val="32"/>
          <w:szCs w:val="32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>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g)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>,</w:t>
      </w:r>
    </w:p>
    <w:p w:rsidR="00D16DC5" w:rsidRDefault="00D16DC5" w:rsidP="00D16DC5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h)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</w:p>
    <w:p w:rsidR="00D16DC5" w:rsidRDefault="00D16DC5" w:rsidP="00D16DC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D16DC5" w:rsidRPr="00DC0CE5" w:rsidRDefault="00D16DC5" w:rsidP="00DC0CE5">
      <w:pPr>
        <w:pStyle w:val="Akapitzlist"/>
        <w:numPr>
          <w:ilvl w:val="0"/>
          <w:numId w:val="22"/>
        </w:numPr>
        <w:ind w:left="709" w:right="283"/>
        <w:rPr>
          <w:rFonts w:ascii="Garamond" w:hAnsi="Garamond"/>
          <w:b/>
          <w:bCs/>
        </w:rPr>
      </w:pPr>
      <w:r w:rsidRPr="00DC0CE5">
        <w:rPr>
          <w:rFonts w:ascii="Garamond" w:hAnsi="Garamond"/>
          <w:b/>
          <w:bCs/>
        </w:rPr>
        <w:t>„Wyspec</w:t>
      </w:r>
      <w:r w:rsidR="00436216">
        <w:rPr>
          <w:rFonts w:ascii="Garamond" w:hAnsi="Garamond"/>
          <w:b/>
          <w:bCs/>
        </w:rPr>
        <w:t>jalizowane procesy logistyczne”:</w:t>
      </w:r>
    </w:p>
    <w:p w:rsidR="00D16DC5" w:rsidRPr="00EE7F6F" w:rsidRDefault="00DC0CE5" w:rsidP="00960A1A">
      <w:pPr>
        <w:pStyle w:val="Defaul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/>
        </w:rPr>
        <w:t>a)</w:t>
      </w:r>
      <w:r>
        <w:rPr>
          <w:rFonts w:ascii="Garamond" w:hAnsi="Garamond"/>
        </w:rPr>
        <w:tab/>
      </w:r>
      <w:r w:rsidR="00D16DC5" w:rsidRPr="00EE7F6F">
        <w:rPr>
          <w:rFonts w:ascii="Garamond" w:hAnsi="Garamond"/>
        </w:rPr>
        <w:t xml:space="preserve">Sekcja </w:t>
      </w:r>
      <w:r w:rsidR="00D16DC5">
        <w:rPr>
          <w:rFonts w:ascii="Garamond" w:hAnsi="Garamond"/>
        </w:rPr>
        <w:t>H</w:t>
      </w:r>
      <w:r w:rsidR="00D16DC5" w:rsidRPr="00EE7F6F">
        <w:rPr>
          <w:rFonts w:ascii="Garamond" w:hAnsi="Garamond"/>
        </w:rPr>
        <w:t xml:space="preserve"> dział</w:t>
      </w:r>
      <w:r w:rsidR="00D16DC5">
        <w:rPr>
          <w:rFonts w:ascii="Garamond" w:hAnsi="Garamond"/>
        </w:rPr>
        <w:t>y 49-52</w:t>
      </w:r>
    </w:p>
    <w:p w:rsidR="00DC0CE5" w:rsidRPr="00F65D00" w:rsidRDefault="00DC0CE5" w:rsidP="00960A1A">
      <w:pPr>
        <w:pStyle w:val="Default"/>
        <w:tabs>
          <w:tab w:val="left" w:pos="1134"/>
        </w:tabs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DC0CE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b)</w:t>
      </w:r>
      <w:r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26-27</w:t>
      </w:r>
      <w:r>
        <w:rPr>
          <w:rFonts w:ascii="Garamond" w:hAnsi="Garamond" w:cs="Times New Roman"/>
          <w:color w:val="auto"/>
        </w:rPr>
        <w:t>,</w:t>
      </w:r>
    </w:p>
    <w:p w:rsidR="00DC0CE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c)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</w:t>
      </w:r>
      <w:r w:rsidR="00D16DC5" w:rsidRPr="00F65D00">
        <w:rPr>
          <w:rFonts w:ascii="Garamond" w:hAnsi="Garamond" w:cs="Times New Roman"/>
          <w:color w:val="auto"/>
        </w:rPr>
        <w:t>8</w:t>
      </w:r>
      <w:r w:rsidR="00D16DC5"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>,</w:t>
      </w:r>
    </w:p>
    <w:p w:rsidR="00D16DC5" w:rsidRDefault="00DC0CE5" w:rsidP="00960A1A">
      <w:pPr>
        <w:pStyle w:val="Default"/>
        <w:tabs>
          <w:tab w:val="left" w:pos="1134"/>
          <w:tab w:val="left" w:pos="2410"/>
          <w:tab w:val="left" w:pos="3872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29, 30</w:t>
      </w:r>
      <w:r>
        <w:rPr>
          <w:rFonts w:ascii="Garamond" w:hAnsi="Garamond" w:cs="Times New Roman"/>
          <w:color w:val="auto"/>
        </w:rPr>
        <w:t>,</w:t>
      </w:r>
      <w:r w:rsidR="00960A1A">
        <w:rPr>
          <w:rFonts w:ascii="Garamond" w:hAnsi="Garamond" w:cs="Times New Roman"/>
          <w:color w:val="auto"/>
        </w:rPr>
        <w:tab/>
      </w:r>
    </w:p>
    <w:p w:rsidR="00DC0CE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>,</w:t>
      </w:r>
    </w:p>
    <w:p w:rsidR="00D16DC5" w:rsidRPr="00812E85" w:rsidRDefault="00DC0CE5" w:rsidP="00960A1A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color w:val="auto"/>
        </w:rPr>
        <w:t>f)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M dział </w:t>
      </w:r>
      <w:r w:rsidR="00D16DC5">
        <w:rPr>
          <w:rFonts w:ascii="Garamond" w:hAnsi="Garamond" w:cs="Times New Roman"/>
          <w:color w:val="auto"/>
        </w:rPr>
        <w:t>71-</w:t>
      </w:r>
      <w:r w:rsidR="00D16DC5" w:rsidRPr="00F65D00">
        <w:rPr>
          <w:rFonts w:ascii="Garamond" w:hAnsi="Garamond" w:cs="Times New Roman"/>
          <w:color w:val="auto"/>
        </w:rPr>
        <w:t>72</w:t>
      </w:r>
    </w:p>
    <w:p w:rsidR="00D16DC5" w:rsidRDefault="00D16DC5" w:rsidP="00D16DC5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D16DC5" w:rsidRPr="0080326F" w:rsidRDefault="00436216" w:rsidP="0080326F">
      <w:pPr>
        <w:pStyle w:val="Akapitzlist"/>
        <w:numPr>
          <w:ilvl w:val="0"/>
          <w:numId w:val="22"/>
        </w:numPr>
        <w:ind w:right="283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„Rozwój oparty na ICT”:</w:t>
      </w:r>
    </w:p>
    <w:p w:rsidR="0080326F" w:rsidRDefault="0080326F" w:rsidP="0080326F">
      <w:pPr>
        <w:pStyle w:val="Default"/>
        <w:tabs>
          <w:tab w:val="left" w:pos="1134"/>
        </w:tabs>
        <w:ind w:left="709" w:right="283"/>
        <w:rPr>
          <w:rFonts w:ascii="Garamond" w:hAnsi="Garamond" w:cs="Times New Roman"/>
          <w:color w:val="auto"/>
        </w:rPr>
      </w:pPr>
      <w:r>
        <w:rPr>
          <w:rFonts w:ascii="Garamond" w:hAnsi="Garamond"/>
          <w:sz w:val="22"/>
          <w:szCs w:val="22"/>
        </w:rPr>
        <w:t>a)</w:t>
      </w:r>
      <w:r>
        <w:rPr>
          <w:rFonts w:ascii="Garamond" w:hAnsi="Garamond"/>
          <w:sz w:val="22"/>
          <w:szCs w:val="22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26</w:t>
      </w:r>
    </w:p>
    <w:p w:rsidR="00D16DC5" w:rsidRPr="00EE7F6F" w:rsidRDefault="0080326F" w:rsidP="0080326F">
      <w:pPr>
        <w:pStyle w:val="Default"/>
        <w:tabs>
          <w:tab w:val="left" w:pos="1134"/>
        </w:tabs>
        <w:ind w:left="709" w:right="283"/>
        <w:rPr>
          <w:rFonts w:ascii="Garamond" w:hAnsi="Garamond"/>
        </w:rPr>
      </w:pPr>
      <w:r>
        <w:rPr>
          <w:rFonts w:ascii="Garamond" w:hAnsi="Garamond" w:cs="Times New Roman"/>
          <w:color w:val="auto"/>
        </w:rPr>
        <w:t>b)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J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61-63</w:t>
      </w:r>
    </w:p>
    <w:p w:rsidR="0080326F" w:rsidRPr="00F65D00" w:rsidRDefault="0080326F" w:rsidP="0080326F">
      <w:pPr>
        <w:pStyle w:val="Default"/>
        <w:tabs>
          <w:tab w:val="left" w:pos="1134"/>
        </w:tabs>
        <w:rPr>
          <w:rFonts w:ascii="Garamond" w:hAnsi="Garamond" w:cs="Times New Roman"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lub jednej z poniższych sekcji, ale tylko w przypadku, jeśli działalność służy rozwojowi głównego obszaru specjalizacji:</w:t>
      </w:r>
    </w:p>
    <w:p w:rsidR="0080326F" w:rsidRDefault="0080326F" w:rsidP="0080326F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c)</w:t>
      </w:r>
      <w:r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22-25</w:t>
      </w:r>
      <w:r>
        <w:rPr>
          <w:rFonts w:ascii="Garamond" w:hAnsi="Garamond" w:cs="Times New Roman"/>
          <w:color w:val="auto"/>
        </w:rPr>
        <w:t>,</w:t>
      </w:r>
    </w:p>
    <w:p w:rsidR="00D16DC5" w:rsidRDefault="0080326F" w:rsidP="0080326F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d)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</w:t>
      </w:r>
      <w:r w:rsidR="00D16DC5">
        <w:rPr>
          <w:rFonts w:ascii="Garamond" w:hAnsi="Garamond" w:cs="Times New Roman"/>
          <w:color w:val="auto"/>
        </w:rPr>
        <w:t>C</w:t>
      </w:r>
      <w:r w:rsidR="00D16DC5" w:rsidRPr="00F65D00">
        <w:rPr>
          <w:rFonts w:ascii="Garamond" w:hAnsi="Garamond" w:cs="Times New Roman"/>
          <w:color w:val="auto"/>
        </w:rPr>
        <w:t xml:space="preserve"> dział </w:t>
      </w:r>
      <w:r w:rsidR="00D16DC5">
        <w:rPr>
          <w:rFonts w:ascii="Garamond" w:hAnsi="Garamond" w:cs="Times New Roman"/>
          <w:color w:val="auto"/>
        </w:rPr>
        <w:t>2</w:t>
      </w:r>
      <w:r w:rsidR="00D16DC5" w:rsidRPr="00F65D00">
        <w:rPr>
          <w:rFonts w:ascii="Garamond" w:hAnsi="Garamond" w:cs="Times New Roman"/>
          <w:color w:val="auto"/>
        </w:rPr>
        <w:t>8</w:t>
      </w:r>
      <w:r w:rsidR="00D16DC5"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>,</w:t>
      </w:r>
    </w:p>
    <w:p w:rsidR="0080326F" w:rsidRDefault="0080326F" w:rsidP="0080326F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e)</w:t>
      </w:r>
      <w:r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 xml:space="preserve">Sekcja J dział </w:t>
      </w:r>
      <w:r w:rsidR="00D16DC5">
        <w:rPr>
          <w:rFonts w:ascii="Garamond" w:hAnsi="Garamond" w:cs="Times New Roman"/>
          <w:color w:val="auto"/>
        </w:rPr>
        <w:t>59</w:t>
      </w:r>
      <w:r>
        <w:rPr>
          <w:rFonts w:ascii="Garamond" w:hAnsi="Garamond" w:cs="Times New Roman"/>
          <w:color w:val="auto"/>
        </w:rPr>
        <w:t>,</w:t>
      </w:r>
    </w:p>
    <w:p w:rsidR="00D16DC5" w:rsidRDefault="0080326F" w:rsidP="0080326F">
      <w:pPr>
        <w:pStyle w:val="Default"/>
        <w:tabs>
          <w:tab w:val="left" w:pos="1134"/>
          <w:tab w:val="left" w:pos="2410"/>
        </w:tabs>
        <w:ind w:left="709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</w:rPr>
        <w:t>f)</w:t>
      </w:r>
      <w:r w:rsidR="00D16DC5">
        <w:rPr>
          <w:rFonts w:ascii="Garamond" w:hAnsi="Garamond" w:cs="Times New Roman"/>
          <w:color w:val="auto"/>
        </w:rPr>
        <w:tab/>
      </w:r>
      <w:r w:rsidR="00D16DC5" w:rsidRPr="00F65D00">
        <w:rPr>
          <w:rFonts w:ascii="Garamond" w:hAnsi="Garamond" w:cs="Times New Roman"/>
          <w:color w:val="auto"/>
        </w:rPr>
        <w:t>Sekcja M dział 72</w:t>
      </w:r>
    </w:p>
    <w:p w:rsidR="00D16DC5" w:rsidRDefault="00D16DC5" w:rsidP="00D16DC5">
      <w:pPr>
        <w:pStyle w:val="Default"/>
        <w:tabs>
          <w:tab w:val="left" w:pos="1134"/>
        </w:tabs>
        <w:spacing w:before="40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D3530">
      <w:pPr>
        <w:pStyle w:val="NormalnyWeb"/>
        <w:spacing w:before="12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436216">
        <w:rPr>
          <w:rFonts w:ascii="Garamond" w:hAnsi="Garamond"/>
          <w:b/>
        </w:rPr>
        <w:t>„Przemysł jutra”,</w:t>
      </w:r>
      <w:r w:rsidR="005D3530">
        <w:rPr>
          <w:rFonts w:ascii="Garamond" w:hAnsi="Garamond"/>
          <w:b/>
        </w:rPr>
        <w:t xml:space="preserve"> „Rozwój oparty na ICT”, „Wyspecjalizowane procesy logistyczne”</w:t>
      </w:r>
      <w:r w:rsidR="00886FAA">
        <w:rPr>
          <w:rFonts w:ascii="Garamond" w:hAnsi="Garamond"/>
        </w:rPr>
        <w:t xml:space="preserve"> udział w targach </w:t>
      </w:r>
      <w:r w:rsidR="005D3530" w:rsidRPr="005D3530">
        <w:rPr>
          <w:rFonts w:ascii="Garamond" w:hAnsi="Garamond"/>
          <w:b/>
        </w:rPr>
        <w:t xml:space="preserve">SAUDI AIRSHOW 2019, Rijad (Arabia Saudyjska), </w:t>
      </w:r>
      <w:r w:rsidR="005D3530" w:rsidRPr="005D3530">
        <w:rPr>
          <w:rFonts w:ascii="Garamond" w:hAnsi="Garamond"/>
        </w:rPr>
        <w:t>odbywających się w dniach</w:t>
      </w:r>
      <w:r w:rsidR="005D3530" w:rsidRPr="005D3530">
        <w:rPr>
          <w:rFonts w:ascii="Garamond" w:hAnsi="Garamond"/>
          <w:b/>
        </w:rPr>
        <w:t xml:space="preserve"> 12-14 marca 201</w:t>
      </w:r>
      <w:r w:rsidR="005D3530">
        <w:rPr>
          <w:rFonts w:ascii="Garamond" w:hAnsi="Garamond"/>
          <w:b/>
        </w:rPr>
        <w:t>9</w:t>
      </w:r>
      <w:r w:rsidR="005D3530" w:rsidRPr="005D3530">
        <w:rPr>
          <w:rFonts w:ascii="Garamond" w:hAnsi="Garamond"/>
          <w:b/>
        </w:rPr>
        <w:t xml:space="preserve"> roku</w:t>
      </w:r>
      <w:r w:rsidR="00327437">
        <w:rPr>
          <w:rFonts w:ascii="Garamond" w:hAnsi="Garamond"/>
          <w:b/>
        </w:rPr>
        <w:t>.</w:t>
      </w: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4615C4">
        <w:rPr>
          <w:rStyle w:val="Uwydatnienie"/>
          <w:rFonts w:ascii="Garamond" w:hAnsi="Garamond"/>
          <w:i w:val="0"/>
          <w:iCs w:val="0"/>
        </w:rPr>
        <w:t>1</w:t>
      </w:r>
      <w:r w:rsidR="004519DC">
        <w:rPr>
          <w:rStyle w:val="Uwydatnienie"/>
          <w:rFonts w:ascii="Garamond" w:hAnsi="Garamond"/>
          <w:i w:val="0"/>
          <w:iCs w:val="0"/>
        </w:rPr>
        <w:t>4</w:t>
      </w:r>
      <w:r w:rsidR="004615C4">
        <w:rPr>
          <w:rStyle w:val="Uwydatnienie"/>
          <w:rFonts w:ascii="Garamond" w:hAnsi="Garamond"/>
          <w:i w:val="0"/>
          <w:iCs w:val="0"/>
        </w:rPr>
        <w:t xml:space="preserve"> stycznia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  <w:bookmarkStart w:id="0" w:name="_GoBack"/>
      <w:bookmarkEnd w:id="0"/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Pr="00A35442">
        <w:rPr>
          <w:rFonts w:ascii="Garamond" w:hAnsi="Garamond"/>
        </w:rPr>
        <w:t xml:space="preserve"> </w:t>
      </w:r>
      <w:r w:rsidR="00D16DC5">
        <w:rPr>
          <w:rFonts w:ascii="Garamond" w:hAnsi="Garamond"/>
        </w:rPr>
        <w:t xml:space="preserve">5 </w:t>
      </w:r>
      <w:r w:rsidRPr="00A35442">
        <w:rPr>
          <w:rFonts w:ascii="Garamond" w:hAnsi="Garamond"/>
        </w:rPr>
        <w:t>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V.</w:t>
      </w:r>
      <w:r w:rsidR="00726BED">
        <w:rPr>
          <w:rFonts w:ascii="Garamond" w:hAnsi="Garamond"/>
          <w:b/>
        </w:rPr>
        <w:tab/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880B93">
        <w:rPr>
          <w:rFonts w:ascii="Garamond" w:eastAsia="TimesNewRoman" w:hAnsi="Garamond"/>
        </w:rPr>
        <w:br/>
      </w:r>
      <w:r w:rsidR="001D03FC" w:rsidRPr="00A35442">
        <w:rPr>
          <w:rFonts w:ascii="Garamond" w:eastAsia="TimesNewRoman" w:hAnsi="Garamond"/>
        </w:rPr>
        <w:t>(w</w:t>
      </w:r>
      <w:r w:rsidR="00880B93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>VI.</w:t>
      </w:r>
      <w:r w:rsidR="00880B93">
        <w:rPr>
          <w:rFonts w:ascii="Garamond" w:eastAsia="TimesNewRoman" w:hAnsi="Garamond"/>
          <w:b/>
        </w:rPr>
        <w:tab/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</w:t>
      </w:r>
      <w:r w:rsidR="00880B93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np. produktów, próbek, min. 4 folderów/prospektów, min. 10 ulotek/dzień, wizytówek.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0A6EF2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VII.</w:t>
      </w:r>
      <w:r>
        <w:rPr>
          <w:rFonts w:ascii="Garamond" w:eastAsia="TimesNewRoman" w:hAnsi="Garamond"/>
          <w:b/>
        </w:rPr>
        <w:tab/>
      </w:r>
      <w:r w:rsidR="00EE650E" w:rsidRPr="00EE650E">
        <w:rPr>
          <w:rFonts w:ascii="Garamond" w:eastAsia="TimesNewRoman" w:hAnsi="Garamond"/>
          <w:b/>
        </w:rPr>
        <w:t>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3C3E57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26DC3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386"/>
    <w:rsid w:val="00065C79"/>
    <w:rsid w:val="000677EE"/>
    <w:rsid w:val="0008131A"/>
    <w:rsid w:val="000A6EF2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C3E57"/>
    <w:rsid w:val="003D1D71"/>
    <w:rsid w:val="0040205A"/>
    <w:rsid w:val="00423C6D"/>
    <w:rsid w:val="00434198"/>
    <w:rsid w:val="00434884"/>
    <w:rsid w:val="00436216"/>
    <w:rsid w:val="00450257"/>
    <w:rsid w:val="004519DC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D3530"/>
    <w:rsid w:val="005D59DB"/>
    <w:rsid w:val="005F7293"/>
    <w:rsid w:val="00605AF4"/>
    <w:rsid w:val="00610824"/>
    <w:rsid w:val="00635AA2"/>
    <w:rsid w:val="00640F47"/>
    <w:rsid w:val="00656854"/>
    <w:rsid w:val="0067055D"/>
    <w:rsid w:val="00684210"/>
    <w:rsid w:val="00684649"/>
    <w:rsid w:val="00687883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6BED"/>
    <w:rsid w:val="00744A82"/>
    <w:rsid w:val="00752990"/>
    <w:rsid w:val="0078616F"/>
    <w:rsid w:val="007A3559"/>
    <w:rsid w:val="007C47C9"/>
    <w:rsid w:val="007D3736"/>
    <w:rsid w:val="007D531C"/>
    <w:rsid w:val="007F5B0C"/>
    <w:rsid w:val="00802588"/>
    <w:rsid w:val="0080326F"/>
    <w:rsid w:val="008164FF"/>
    <w:rsid w:val="00831A2B"/>
    <w:rsid w:val="00831AD5"/>
    <w:rsid w:val="00841C0D"/>
    <w:rsid w:val="00847417"/>
    <w:rsid w:val="008512AE"/>
    <w:rsid w:val="00861BEB"/>
    <w:rsid w:val="00876450"/>
    <w:rsid w:val="00880B93"/>
    <w:rsid w:val="008823F7"/>
    <w:rsid w:val="00886FAA"/>
    <w:rsid w:val="00893AF4"/>
    <w:rsid w:val="008B4EC9"/>
    <w:rsid w:val="008C27C2"/>
    <w:rsid w:val="008D1083"/>
    <w:rsid w:val="008E6451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0A1A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11094"/>
    <w:rsid w:val="00B21085"/>
    <w:rsid w:val="00B4636B"/>
    <w:rsid w:val="00B56B04"/>
    <w:rsid w:val="00B836E3"/>
    <w:rsid w:val="00B970C0"/>
    <w:rsid w:val="00BA2BBF"/>
    <w:rsid w:val="00BC4082"/>
    <w:rsid w:val="00BD5972"/>
    <w:rsid w:val="00BF3171"/>
    <w:rsid w:val="00BF4457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524D"/>
    <w:rsid w:val="00CD6C29"/>
    <w:rsid w:val="00CE1CCA"/>
    <w:rsid w:val="00CE2DEA"/>
    <w:rsid w:val="00CF05E2"/>
    <w:rsid w:val="00D049C3"/>
    <w:rsid w:val="00D07AEE"/>
    <w:rsid w:val="00D16DC5"/>
    <w:rsid w:val="00D22167"/>
    <w:rsid w:val="00D23356"/>
    <w:rsid w:val="00D26CE0"/>
    <w:rsid w:val="00D3561C"/>
    <w:rsid w:val="00D57818"/>
    <w:rsid w:val="00D66543"/>
    <w:rsid w:val="00D775A3"/>
    <w:rsid w:val="00D82621"/>
    <w:rsid w:val="00DC0CE5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68D450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16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6DC5"/>
  </w:style>
  <w:style w:type="character" w:styleId="Odwoanieprzypisudolnego">
    <w:name w:val="footnote reference"/>
    <w:basedOn w:val="Domylnaczcionkaakapitu"/>
    <w:semiHidden/>
    <w:rsid w:val="00D16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71F9-582E-42EC-8314-5959BCEB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1188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9184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6</cp:revision>
  <cp:lastPrinted>2019-01-07T08:02:00Z</cp:lastPrinted>
  <dcterms:created xsi:type="dcterms:W3CDTF">2019-01-04T14:14:00Z</dcterms:created>
  <dcterms:modified xsi:type="dcterms:W3CDTF">2019-01-07T09:18:00Z</dcterms:modified>
</cp:coreProperties>
</file>